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ПРАВИЛА АКЦИИ «КЕШБЭК ОТ ЗАСТРОЙЩИКА»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Ленинградская область                                                                                       «19» июня 2026 г.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ОСНОВНЫЕ ПОЛОЖЕНИЯ</w:t>
      </w:r>
    </w:p>
    <w:p w:rsidR="00000000" w:rsidDel="00000000" w:rsidP="00000000" w:rsidRDefault="00000000" w:rsidRPr="00000000" w14:paraId="00000006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Территория проведения Акции: Российская Федерация.</w:t>
      </w:r>
    </w:p>
    <w:p w:rsidR="00000000" w:rsidDel="00000000" w:rsidP="00000000" w:rsidRDefault="00000000" w:rsidRPr="00000000" w14:paraId="00000007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Акция проводится в период с 16.03.2026г. по 31.07.2026г. ООО Специализированный застройщик «Новоселье-2», ОГРН 1234700031752, ИНН 4707053815 (далее – «Организатор», «Застройщик»). Местонахождение Организатора: 188508, Российская Федерация, Ленинградская область, Ломоносовский м.р-н, Виллозское г.п., п. Новогорелово, ул. Современников, д.11/6, к.2, помещ. 31-Н, офис 1, офис продаж организатора: 188510, Ленинградская область, п. Новогорелово, ул. Современников, д. 11/6.</w:t>
      </w:r>
    </w:p>
    <w:p w:rsidR="00000000" w:rsidDel="00000000" w:rsidP="00000000" w:rsidRDefault="00000000" w:rsidRPr="00000000" w14:paraId="00000008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Акция проводится с целью стимулирования продаж жилых объектов недвижимого имущества в следующих многоквартирных домах, строящихся Организатором:</w:t>
      </w:r>
    </w:p>
    <w:p w:rsidR="00000000" w:rsidDel="00000000" w:rsidP="00000000" w:rsidRDefault="00000000" w:rsidRPr="00000000" w14:paraId="00000009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многоквартирного жилого дома со встроено-пристроенными помещениями поз.3.2 (далее по тексту - поз. 3.2), строительный адрес: Ленинградская область, Ломоносовский муниципальный район, Аннинское городское поселение, г.п. Новоселье, кадастровый номер земельного участка 47:14:0504001:8797;</w:t>
      </w:r>
    </w:p>
    <w:p w:rsidR="00000000" w:rsidDel="00000000" w:rsidP="00000000" w:rsidRDefault="00000000" w:rsidRPr="00000000" w14:paraId="0000000A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многоквартирного жилого дома со встроенными помещениями поз.3.4 (далее по тексту - поз. 3.4), строительный адрес: Ленинградская область, Ломоносовский муниципальный район, Аннинское городское поселение, г.п. Новоселье, кадастровый номер земельного участка 47:14:0504001:8819.</w:t>
      </w:r>
    </w:p>
    <w:p w:rsidR="00000000" w:rsidDel="00000000" w:rsidP="00000000" w:rsidRDefault="00000000" w:rsidRPr="00000000" w14:paraId="0000000B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Акция проводится в порядке и на условиях, указанных в настоящих Правилах акции «Кешбэк от Застройщика» (далее – «Правила»). Текст Правил, размещенных на сайте, является публичной офертой (далее – «Оферта»). Акцептом признается подача Участником заявления о присоединении к настоящим Правилам в период действия Акции (срок для акцепта).</w:t>
      </w:r>
    </w:p>
    <w:p w:rsidR="00000000" w:rsidDel="00000000" w:rsidP="00000000" w:rsidRDefault="00000000" w:rsidRPr="00000000" w14:paraId="0000000C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Акция не является публичным обещанием награды в смысле гл. 56 Гражданского кодекса Российской Федерации или публичным конкурсом в смысле гл. 57 Гражданского кодекса Российской Федерации и не является лотереей в смысле Федерального закона от 11.11.2003 № 138-ФЗ «О лотереях». Участие в Акции бесплатное и проводится в соответствии с настоящими Правилами.</w:t>
      </w:r>
    </w:p>
    <w:p w:rsidR="00000000" w:rsidDel="00000000" w:rsidP="00000000" w:rsidRDefault="00000000" w:rsidRPr="00000000" w14:paraId="0000000D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Организатор Акции вправе вносить изменения в Правила, уведомив об этом Участников Акции путем размещения актуальной версии Правил на сайте https://tishinathome.com/.</w:t>
      </w:r>
    </w:p>
    <w:p w:rsidR="00000000" w:rsidDel="00000000" w:rsidP="00000000" w:rsidRDefault="00000000" w:rsidRPr="00000000" w14:paraId="0000000E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1.7. Данная Акция не суммируется с другими акциями и скидками Организатора.</w:t>
      </w:r>
    </w:p>
    <w:p w:rsidR="00000000" w:rsidDel="00000000" w:rsidP="00000000" w:rsidRDefault="00000000" w:rsidRPr="00000000" w14:paraId="0000000F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Действующая редакция настоящих Правил (Оферты) доступна на сайте по адресу https://tishinathome.com/.</w:t>
      </w:r>
    </w:p>
    <w:p w:rsidR="00000000" w:rsidDel="00000000" w:rsidP="00000000" w:rsidRDefault="00000000" w:rsidRPr="00000000" w14:paraId="00000010">
      <w:pPr>
        <w:spacing w:after="0" w:line="276" w:lineRule="auto"/>
        <w:ind w:firstLine="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ТЕРМИНЫ И ОПРЕДЕЛЕНИЯ</w:t>
      </w:r>
    </w:p>
    <w:p w:rsidR="00000000" w:rsidDel="00000000" w:rsidP="00000000" w:rsidRDefault="00000000" w:rsidRPr="00000000" w14:paraId="00000012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Квартира, участвующая в Акции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Квартира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– объект долевого строительства, участвующий в Акции и определяемый в приложении № 1 к настоящим Правилам(далее по тексту — Квартира).</w:t>
      </w:r>
    </w:p>
    <w:p w:rsidR="00000000" w:rsidDel="00000000" w:rsidP="00000000" w:rsidRDefault="00000000" w:rsidRPr="00000000" w14:paraId="00000013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Баллы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—бонусные единицы измерения, начисляемые Участнику при выполнении условий Акции.</w:t>
      </w:r>
    </w:p>
    <w:p w:rsidR="00000000" w:rsidDel="00000000" w:rsidP="00000000" w:rsidRDefault="00000000" w:rsidRPr="00000000" w14:paraId="00000014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Счет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—счет Участка акции, указанный в Заявлении.</w:t>
      </w:r>
    </w:p>
    <w:p w:rsidR="00000000" w:rsidDel="00000000" w:rsidP="00000000" w:rsidRDefault="00000000" w:rsidRPr="00000000" w14:paraId="00000015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Заявление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документ на бумажном носителе с собственноручной подписью Участника Акции о присоединении к Правилам.</w:t>
      </w:r>
    </w:p>
    <w:p w:rsidR="00000000" w:rsidDel="00000000" w:rsidP="00000000" w:rsidRDefault="00000000" w:rsidRPr="00000000" w14:paraId="00000016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Участник акции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любое физическое лицо, желающее приобрести у Организатора Квартиру для личных, семейных, домашних и иных нужд, не связанных с осуществлением предпринимательской деятельности.</w:t>
      </w:r>
    </w:p>
    <w:p w:rsidR="00000000" w:rsidDel="00000000" w:rsidP="00000000" w:rsidRDefault="00000000" w:rsidRPr="00000000" w14:paraId="00000017">
      <w:pPr>
        <w:spacing w:after="0" w:line="276" w:lineRule="auto"/>
        <w:ind w:firstLine="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line="276" w:lineRule="auto"/>
        <w:ind w:firstLine="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УСЛОВИЯ УЧАСТИЯ</w:t>
      </w:r>
    </w:p>
    <w:p w:rsidR="00000000" w:rsidDel="00000000" w:rsidP="00000000" w:rsidRDefault="00000000" w:rsidRPr="00000000" w14:paraId="00000019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Участником акции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является любое дееспособное физическое лицо, соответствующее следующим условиям:</w:t>
      </w:r>
    </w:p>
    <w:p w:rsidR="00000000" w:rsidDel="00000000" w:rsidP="00000000" w:rsidRDefault="00000000" w:rsidRPr="00000000" w14:paraId="0000001A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на момент участия в Акции физическому лицу исполнился 21 (Двадцать один) год;</w:t>
      </w:r>
    </w:p>
    <w:p w:rsidR="00000000" w:rsidDel="00000000" w:rsidP="00000000" w:rsidRDefault="00000000" w:rsidRPr="00000000" w14:paraId="0000001B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Квартира приобретается с использованием кредитных средств, полученных в одном из банков-партнеров застройщика, с перечнем которых можно ознакомиться в офисе Застройщика и на официальном сайте Застройщика по адресу:https://tishinathome.com/;</w:t>
      </w:r>
    </w:p>
    <w:p w:rsidR="00000000" w:rsidDel="00000000" w:rsidP="00000000" w:rsidRDefault="00000000" w:rsidRPr="00000000" w14:paraId="0000001C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для приобретения Квартиры не используется накопительно-ипотечная система жилищного обеспечения военнослужащих, сертификат, предоставляющий жилищную субсидию/социальную выплату/компенсационную выплату.</w:t>
      </w:r>
    </w:p>
    <w:p w:rsidR="00000000" w:rsidDel="00000000" w:rsidP="00000000" w:rsidRDefault="00000000" w:rsidRPr="00000000" w14:paraId="0000001D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качестве первоначального взноса могут учитываться денежные средства, выплачиваемые физическому лицу в соответствии с государственным сертификатом на материнский (семейный) капитал.</w:t>
      </w:r>
    </w:p>
    <w:p w:rsidR="00000000" w:rsidDel="00000000" w:rsidP="00000000" w:rsidRDefault="00000000" w:rsidRPr="00000000" w14:paraId="0000001E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Для участия в Акции необходимо:</w:t>
      </w:r>
    </w:p>
    <w:p w:rsidR="00000000" w:rsidDel="00000000" w:rsidP="00000000" w:rsidRDefault="00000000" w:rsidRPr="00000000" w14:paraId="0000001F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3.2.1. подать Организатору Акции Заявление на участие в Акции (акцепт оферты). Заявление может быть подано в электронном виде на сайте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https://tishinathome.com/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путем заполнения формы и проставления соответствующих согласий в чек-боксах, либо подписания Заявления при личном присутствии в офисе Организатора Акции.</w:t>
      </w:r>
    </w:p>
    <w:p w:rsidR="00000000" w:rsidDel="00000000" w:rsidP="00000000" w:rsidRDefault="00000000" w:rsidRPr="00000000" w14:paraId="00000020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3.2.2.Подать заявку на одобрение ипотечного кредита в офисе продаж Организатора Акции, получить одобрение от одного из банков-партнеров Застройщика.</w:t>
      </w:r>
    </w:p>
    <w:p w:rsidR="00000000" w:rsidDel="00000000" w:rsidP="00000000" w:rsidRDefault="00000000" w:rsidRPr="00000000" w14:paraId="00000021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3.2.3. Заключить кредитный договор, предметом которого является выдача кредита для целей оплаты цены Договора участия в долевом строительстве, заключаемого с Застройщиком.</w:t>
      </w:r>
    </w:p>
    <w:p w:rsidR="00000000" w:rsidDel="00000000" w:rsidP="00000000" w:rsidRDefault="00000000" w:rsidRPr="00000000" w14:paraId="00000022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3.2.4.Заключить и оплатить Договор участия в долевом строительстве.</w:t>
      </w:r>
    </w:p>
    <w:p w:rsidR="00000000" w:rsidDel="00000000" w:rsidP="00000000" w:rsidRDefault="00000000" w:rsidRPr="00000000" w14:paraId="00000023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3.2.5. Подписать обязательство о возврате полученных денежных средств в случае расторжения Договора участия в долевом строительстве.</w:t>
      </w:r>
    </w:p>
    <w:p w:rsidR="00000000" w:rsidDel="00000000" w:rsidP="00000000" w:rsidRDefault="00000000" w:rsidRPr="00000000" w14:paraId="00000024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0" w:line="276" w:lineRule="auto"/>
        <w:ind w:firstLine="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НАЧИСЛЕНИЕ БАЛЛОВ</w:t>
      </w:r>
    </w:p>
    <w:p w:rsidR="00000000" w:rsidDel="00000000" w:rsidP="00000000" w:rsidRDefault="00000000" w:rsidRPr="00000000" w14:paraId="00000026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Баллы начисляются каждому Участнику при соблюдении условий участия в Акции, указанных в разделе 3 настоящих правил.</w:t>
      </w:r>
    </w:p>
    <w:p w:rsidR="00000000" w:rsidDel="00000000" w:rsidP="00000000" w:rsidRDefault="00000000" w:rsidRPr="00000000" w14:paraId="00000027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Баллы начисляются не позднее 15 (пятнадцати) календарных дней с даты государственной регистрации Договора участия в долевом строительстве и подлежат конвертации в денежный эквивалент в рублях РФ из расчета 1 Балл = 1 рублю РФ.</w:t>
      </w:r>
    </w:p>
    <w:p w:rsidR="00000000" w:rsidDel="00000000" w:rsidP="00000000" w:rsidRDefault="00000000" w:rsidRPr="00000000" w14:paraId="00000028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Максимально возможная сумма начисления Баллов зависит от выбранного объекта:</w:t>
      </w:r>
    </w:p>
    <w:p w:rsidR="00000000" w:rsidDel="00000000" w:rsidP="00000000" w:rsidRDefault="00000000" w:rsidRPr="00000000" w14:paraId="00000029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 покупке квартир, указанных в Приложении № 1 Таблице 1, максимальная сумма кешбэка составляет до 10,1% от стоимости Квартиры;</w:t>
      </w:r>
    </w:p>
    <w:p w:rsidR="00000000" w:rsidDel="00000000" w:rsidP="00000000" w:rsidRDefault="00000000" w:rsidRPr="00000000" w14:paraId="0000002A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при покупке квартир, указанных в Приложении № 1 Таблице 2, максимальная сумма кешбэка составляет до 20,1% от стоимости Квартиры.</w:t>
      </w:r>
    </w:p>
    <w:p w:rsidR="00000000" w:rsidDel="00000000" w:rsidP="00000000" w:rsidRDefault="00000000" w:rsidRPr="00000000" w14:paraId="0000002B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Количество Баллов зависит от выбранной Участником ипотечной программы, предлагаемой банками-партнерами Застройщика.</w:t>
      </w:r>
    </w:p>
    <w:p w:rsidR="00000000" w:rsidDel="00000000" w:rsidP="00000000" w:rsidRDefault="00000000" w:rsidRPr="00000000" w14:paraId="0000002C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Баллы выплачиваются в денежной форме единоразово на счет Участника акции, единым платежом не позднее 30 (тридцати) календарных дней с даты регистрации Договора участия в долевом строительстве. Выплата Баллов частями не допускается.</w:t>
      </w:r>
    </w:p>
    <w:p w:rsidR="00000000" w:rsidDel="00000000" w:rsidP="00000000" w:rsidRDefault="00000000" w:rsidRPr="00000000" w14:paraId="0000002D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 Акции не может использовать начисленные Баллы в счет погашения процентных платежей по ипотечному кредиту, а также в счет досрочного погашения ипотечного кредита, выданного банком-партнером Застройщика по заключённому Договору участия в долевом строительстве.</w:t>
      </w:r>
    </w:p>
    <w:p w:rsidR="00000000" w:rsidDel="00000000" w:rsidP="00000000" w:rsidRDefault="00000000" w:rsidRPr="00000000" w14:paraId="0000002E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 Акции не может использовать начисленные Баллы в счет оплаты первоначального взноса по кредитному договору, выданному банком-партнером Застройщика для оплаты цены Договора участия в долевом строительстве, заключенного с Застройщиком.</w:t>
      </w:r>
    </w:p>
    <w:p w:rsidR="00000000" w:rsidDel="00000000" w:rsidP="00000000" w:rsidRDefault="00000000" w:rsidRPr="00000000" w14:paraId="0000002F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В случае расторжения Договора участия в долевом строительстве до выплаты Баллов, выплата Баллов не производится, участие в Акции считается прекращенным.</w:t>
      </w:r>
    </w:p>
    <w:p w:rsidR="00000000" w:rsidDel="00000000" w:rsidP="00000000" w:rsidRDefault="00000000" w:rsidRPr="00000000" w14:paraId="00000030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4.7. В случае если на дату выплаты Счет для перечисления Баллов закрыт или имеются ограничения по Счету, препятствующие выплате, Участник акции вправе предоставить Организатору Акции иные реквизиты для зачисления.</w:t>
      </w:r>
    </w:p>
    <w:p w:rsidR="00000000" w:rsidDel="00000000" w:rsidP="00000000" w:rsidRDefault="00000000" w:rsidRPr="00000000" w14:paraId="00000031">
      <w:pPr>
        <w:spacing w:after="0" w:lineRule="auto"/>
        <w:ind w:firstLine="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4.8. В случае приобретения Квартиры в общую совместную собственность или долевую собственность Участником акции становится лицо, которому выдан ипотечный кредит на приобретение Квартиры.</w:t>
      </w:r>
    </w:p>
    <w:p w:rsidR="00000000" w:rsidDel="00000000" w:rsidP="00000000" w:rsidRDefault="00000000" w:rsidRPr="00000000" w14:paraId="00000032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4.9. Участник акции может принимать участие в Акции единожды.</w:t>
      </w:r>
    </w:p>
    <w:p w:rsidR="00000000" w:rsidDel="00000000" w:rsidP="00000000" w:rsidRDefault="00000000" w:rsidRPr="00000000" w14:paraId="00000033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4.10. При расторжении Договора участия в долевом строительстве по инициативе Участника акции после перечисления баллов, полученные в рамках Акции выплаты подлежат возврату Организатору Акции не позднее 3 (Трех) рабочих дней с даты расторжения Договора участия в долевом строительстве, но не ранее возврата денежных средств Участнику акции от Застройщика.</w:t>
      </w:r>
    </w:p>
    <w:p w:rsidR="00000000" w:rsidDel="00000000" w:rsidP="00000000" w:rsidRDefault="00000000" w:rsidRPr="00000000" w14:paraId="00000034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0" w:line="276" w:lineRule="auto"/>
        <w:ind w:firstLine="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ПРОЧИЕ УСЛОВИЯ</w:t>
      </w:r>
    </w:p>
    <w:p w:rsidR="00000000" w:rsidDel="00000000" w:rsidP="00000000" w:rsidRDefault="00000000" w:rsidRPr="00000000" w14:paraId="00000036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Организатор Акции не вправе отозвать Оферту.</w:t>
      </w:r>
    </w:p>
    <w:p w:rsidR="00000000" w:rsidDel="00000000" w:rsidP="00000000" w:rsidRDefault="00000000" w:rsidRPr="00000000" w14:paraId="00000037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В соответствии с п. 68 ст. 217 НК РФ начисление Баллов, а также перечисление денежного эквивалента на Счет Участника акции в порядке и на условиях настоящих Правил не облагается НДФЛ.</w:t>
      </w:r>
    </w:p>
    <w:p w:rsidR="00000000" w:rsidDel="00000000" w:rsidP="00000000" w:rsidRDefault="00000000" w:rsidRPr="00000000" w14:paraId="00000038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5.3. При несоблюдении и/или нарушении Правил настоящей Акции, а также обнаружении недобросовестности в действиях Участника акции Организатор Акции оставляет за собой право не производить выплаты без уведомления и объяснения причин такому Участнику акции.</w:t>
      </w:r>
    </w:p>
    <w:p w:rsidR="00000000" w:rsidDel="00000000" w:rsidP="00000000" w:rsidRDefault="00000000" w:rsidRPr="00000000" w14:paraId="00000039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5.4. Организатор Акции не несет ответственности за неисполнение либо ненадлежащее исполнение своих обязательств перед Участниками акции вследствие сбоев в телекоммуникационных и энергетических сетях, действий вредоносных программ, недобросовестных действий третьих лиц.</w:t>
      </w:r>
    </w:p>
    <w:p w:rsidR="00000000" w:rsidDel="00000000" w:rsidP="00000000" w:rsidRDefault="00000000" w:rsidRPr="00000000" w14:paraId="0000003A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5.5. Организатор Акции не несёт ответственность за невозможность перевода денежных средств на Счет, указанный в Заявлении в случае его блокировок и/или закрытия.</w:t>
      </w:r>
    </w:p>
    <w:p w:rsidR="00000000" w:rsidDel="00000000" w:rsidP="00000000" w:rsidRDefault="00000000" w:rsidRPr="00000000" w14:paraId="0000003B">
      <w:pPr>
        <w:spacing w:after="0" w:line="276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Приложение № 1 к Правилам акции</w:t>
      </w:r>
    </w:p>
    <w:p w:rsidR="00000000" w:rsidDel="00000000" w:rsidP="00000000" w:rsidRDefault="00000000" w:rsidRPr="00000000" w14:paraId="00000041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«КЕШБЭК ОТ ЗАСТРОЙЩИКА»</w:t>
      </w:r>
    </w:p>
    <w:p w:rsidR="00000000" w:rsidDel="00000000" w:rsidP="00000000" w:rsidRDefault="00000000" w:rsidRPr="00000000" w14:paraId="00000042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Таблица 1. Перечень Квартир, участвующих в Акции:</w:t>
      </w:r>
    </w:p>
    <w:p w:rsidR="00000000" w:rsidDel="00000000" w:rsidP="00000000" w:rsidRDefault="00000000" w:rsidRPr="00000000" w14:paraId="00000043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"/>
        <w:tblW w:w="96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1560"/>
        <w:gridCol w:w="1185"/>
        <w:gridCol w:w="1515"/>
        <w:gridCol w:w="975"/>
        <w:gridCol w:w="1755"/>
        <w:gridCol w:w="2010"/>
        <w:tblGridChange w:id="0">
          <w:tblGrid>
            <w:gridCol w:w="630"/>
            <w:gridCol w:w="1560"/>
            <w:gridCol w:w="1185"/>
            <w:gridCol w:w="1515"/>
            <w:gridCol w:w="975"/>
            <w:gridCol w:w="1755"/>
            <w:gridCol w:w="2010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№ п/п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Многоквартирный дом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Корпус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Строительный</w:t>
              <w:br w:type="textWrapping"/>
              <w:t xml:space="preserve"> № квартиры (условный)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Этаж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Общая приведенная площадь квартиры, кв.м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Цена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7 897 000,00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11 596 000,00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8 045 000,00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35,31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8 082 000,00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11 746 000,00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61,08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12 619 000,00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45,78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9 270 000,00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53,34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10 892 000,00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8 059 000,00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54,83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11 195 000,00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43,66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9 147 000,00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11 732 000,00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11 670 000,00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29,22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6 770 000,00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8 042 000,00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8 042 000,00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50,73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10 666 000,00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53,1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11 003 000,00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55,57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11 546 000,00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28,04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6 599 000,00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55,85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11 713 000,00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8 033 000,00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40,74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8 859 000,00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34,61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7 695 000,00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39,61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8 614 000,00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40,74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8 874 000,00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11 741 000,00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11 804 000,00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40,74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8 842 000,00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63,16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12 790 000,00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55,6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11 553 000,00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8 276 000,00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35,31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7 850 000,00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11 761 000,00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60,77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12 306 000,00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46,22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9 500 000,00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69,36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14 554 000,00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69,36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14 829 000,00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53,89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11 838 000,00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50,99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11 201 000,00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57,66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12 557 000,00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31,64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7 384 000,00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31,64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7 384 000,00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52,06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11 456 000,00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68,11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14 612 000,00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50,99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11 115 000,00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45,28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8 726 000,00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11 424 396,00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45,28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8 754 616,00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44,75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8 572 811,00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62,47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12 604 980,00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57,79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11 726 040,00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41,99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8 236 000,00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48,85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9 149 703,00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41,80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8 215 205,00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41,83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8 221 101,00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41,99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8 252 547,00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11 392 305,00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52,65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10 923 822,00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38,89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7 980 228,00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39,42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7 956 000,00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61,7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12 380 000,00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40,65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8 249 000,00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77,8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15 033 000,00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28,03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6 086 000,00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42,66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8 341 000,00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45,56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8 752 000,00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28,03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6 088 000,00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46,4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8 914 000,00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11 414 000,00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28,03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6 086 000,00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46,4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8 912 000,00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42,66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8 365 000,00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45,56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8 752 000,00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28,03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6 088 000,00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46,4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8 914 000,00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11 478 000,00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45,56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8 753 000,00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67,22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14 100 000,00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60,61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12 188 000,00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52,12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10 654 000,00 ₽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51,07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10 439 000,00 ₽</w:t>
            </w:r>
          </w:p>
        </w:tc>
      </w:tr>
    </w:tbl>
    <w:p w:rsidR="00000000" w:rsidDel="00000000" w:rsidP="00000000" w:rsidRDefault="00000000" w:rsidRPr="00000000" w14:paraId="00000289">
      <w:pPr>
        <w:spacing w:line="256.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95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Таблица 2. Перечень Квартир, участвующих в Акции:</w:t>
      </w:r>
    </w:p>
    <w:p w:rsidR="00000000" w:rsidDel="00000000" w:rsidP="00000000" w:rsidRDefault="00000000" w:rsidRPr="00000000" w14:paraId="00000296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2"/>
        <w:tblW w:w="9637.51181102362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53.3906312558389"/>
        <w:gridCol w:w="2108.66976450748"/>
        <w:gridCol w:w="1128.5838176237216"/>
        <w:gridCol w:w="1737.4250876575718"/>
        <w:gridCol w:w="846.4378632177913"/>
        <w:gridCol w:w="1633.4765781395972"/>
        <w:gridCol w:w="1529.528068621623"/>
        <w:tblGridChange w:id="0">
          <w:tblGrid>
            <w:gridCol w:w="653.3906312558389"/>
            <w:gridCol w:w="2108.66976450748"/>
            <w:gridCol w:w="1128.5838176237216"/>
            <w:gridCol w:w="1737.4250876575718"/>
            <w:gridCol w:w="846.4378632177913"/>
            <w:gridCol w:w="1633.4765781395972"/>
            <w:gridCol w:w="1529.528068621623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№ п/п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Многоквартирный дом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Корпус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Строительный</w:t>
              <w:br w:type="textWrapping"/>
              <w:t xml:space="preserve"> № квартиры (условный)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Этаж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Общая приведенная площадь квартиры, кв.м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Цена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13 267 518,00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43,66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10 340 135,00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9 124 308,00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29,22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7 775 883,00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53,1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12 439 751,00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9 092 832,00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34,61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8 728 868,00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40,74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10 032 197,00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62,97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14 442 807,00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56,21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13 253 606,00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37,67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9 386 518,00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53,89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13 407 305,00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50,99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12 685 813,00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57,66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14 172 901,00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31,64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8 358 790,00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52,06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12 997 591,00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42,01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9 350 823,00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42,00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9 348 597,00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48,86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10 364 561,00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54,83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12 883 964,00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41,89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9 518 816,00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3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71,84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17 298 662,00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46,4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10 094 510,00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45,56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9 911 765,00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4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46,4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10 094 510,00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35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28,03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6 894 225,00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52,3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12 107 357,00 ₽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поз. 3.2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67,22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15 969 220,00 ₽</w:t>
            </w:r>
          </w:p>
        </w:tc>
      </w:tr>
    </w:tbl>
    <w:p w:rsidR="00000000" w:rsidDel="00000000" w:rsidP="00000000" w:rsidRDefault="00000000" w:rsidRPr="00000000" w14:paraId="00000362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3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4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5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6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7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8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9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A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Приложение № 2 к Правилам акции</w:t>
      </w:r>
    </w:p>
    <w:p w:rsidR="00000000" w:rsidDel="00000000" w:rsidP="00000000" w:rsidRDefault="00000000" w:rsidRPr="00000000" w14:paraId="0000036B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«КЕШБЭК ОТ ЗАСТРОЙЩИКА»</w:t>
      </w:r>
    </w:p>
    <w:p w:rsidR="00000000" w:rsidDel="00000000" w:rsidP="00000000" w:rsidRDefault="00000000" w:rsidRPr="00000000" w14:paraId="0000036C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D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6E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Заявление о присоединении к ПРАВИЛАМ АКЦИИ «КЕШБЭК ОТ ЗАСТРОЙЩИКА»</w:t>
      </w:r>
    </w:p>
    <w:p w:rsidR="00000000" w:rsidDel="00000000" w:rsidP="00000000" w:rsidRDefault="00000000" w:rsidRPr="00000000" w14:paraId="0000036F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70">
      <w:pPr>
        <w:spacing w:after="0" w:line="360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_______________________________________________(ФИО), паспорт гражданина ______________, зарегистрированный по адресу: ______________________________, настоящим:</w:t>
      </w:r>
    </w:p>
    <w:p w:rsidR="00000000" w:rsidDel="00000000" w:rsidP="00000000" w:rsidRDefault="00000000" w:rsidRPr="00000000" w14:paraId="00000371">
      <w:pPr>
        <w:spacing w:after="0" w:line="360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присоединяюсь к Правилам Акции «КЕШБЭК ОТ ЗАСТРОЙЩИКА»,</w:t>
      </w:r>
    </w:p>
    <w:p w:rsidR="00000000" w:rsidDel="00000000" w:rsidP="00000000" w:rsidRDefault="00000000" w:rsidRPr="00000000" w14:paraId="00000372">
      <w:pPr>
        <w:spacing w:after="0" w:line="360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подтверждаю, что подписание настоящего Заявления является акцептом оферты, изложенной в Правилах,</w:t>
      </w:r>
    </w:p>
    <w:p w:rsidR="00000000" w:rsidDel="00000000" w:rsidP="00000000" w:rsidRDefault="00000000" w:rsidRPr="00000000" w14:paraId="00000373">
      <w:pPr>
        <w:spacing w:after="0" w:line="360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подтверждаю, что я ознакомлен и согласен с Правилами Акции и обязуюсь их выполнять,</w:t>
      </w:r>
    </w:p>
    <w:p w:rsidR="00000000" w:rsidDel="00000000" w:rsidP="00000000" w:rsidRDefault="00000000" w:rsidRPr="00000000" w14:paraId="00000374">
      <w:pPr>
        <w:spacing w:after="0" w:line="360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поручаю Организатору Акции после начисления мне баллов за участие в Акции осуществить конвертацию в рубли РФ по установленному в Правилах курсу и перевести денежные средства в рублях по следующим реквизитам:</w:t>
      </w:r>
    </w:p>
    <w:p w:rsidR="00000000" w:rsidDel="00000000" w:rsidP="00000000" w:rsidRDefault="00000000" w:rsidRPr="00000000" w14:paraId="00000375">
      <w:pPr>
        <w:spacing w:after="0" w:line="360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Текущий счет №______________________</w:t>
      </w:r>
    </w:p>
    <w:p w:rsidR="00000000" w:rsidDel="00000000" w:rsidP="00000000" w:rsidRDefault="00000000" w:rsidRPr="00000000" w14:paraId="00000376">
      <w:pPr>
        <w:spacing w:after="0" w:line="360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Банк получателя ___________, Адрес: _____________ИНН, ОГРН, БИК, к/с </w:t>
      </w:r>
    </w:p>
    <w:p w:rsidR="00000000" w:rsidDel="00000000" w:rsidP="00000000" w:rsidRDefault="00000000" w:rsidRPr="00000000" w14:paraId="00000377">
      <w:pPr>
        <w:spacing w:after="0" w:line="360" w:lineRule="auto"/>
        <w:ind w:firstLine="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Настоящим подтверждаю, что при расторжении Договора участия в долевом строительстве по моей инициативе выплаты, полученные мной от Организатора в рамках Акции, подлежат возврату Организатору Акции.</w:t>
      </w:r>
    </w:p>
    <w:p w:rsidR="00000000" w:rsidDel="00000000" w:rsidP="00000000" w:rsidRDefault="00000000" w:rsidRPr="00000000" w14:paraId="0000037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3"/>
        <w:tblW w:w="9637.51181102362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37.511811023625"/>
        <w:tblGridChange w:id="0">
          <w:tblGrid>
            <w:gridCol w:w="9637.5118110236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КЛИЕНТ: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7B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7C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7D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7E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7F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_________________ /____________________________________________________________________________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38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8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8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8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8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8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86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Приложение № 3 к Правилам акции</w:t>
      </w:r>
    </w:p>
    <w:p w:rsidR="00000000" w:rsidDel="00000000" w:rsidP="00000000" w:rsidRDefault="00000000" w:rsidRPr="00000000" w14:paraId="00000387">
      <w:pPr>
        <w:ind w:firstLine="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«КЕШБЭК ОТ ЗАСТРОЙЩИКА»</w:t>
      </w:r>
    </w:p>
    <w:p w:rsidR="00000000" w:rsidDel="00000000" w:rsidP="00000000" w:rsidRDefault="00000000" w:rsidRPr="00000000" w14:paraId="00000388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ОБЯЗАТЕЛЬСТВО</w:t>
      </w:r>
    </w:p>
    <w:p w:rsidR="00000000" w:rsidDel="00000000" w:rsidP="00000000" w:rsidRDefault="00000000" w:rsidRPr="00000000" w14:paraId="00000389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 возврате полученных денежных средств к Правилам Акции «КЕШБЭК ОТ ЗАСТРОЙЩИКА»</w:t>
      </w:r>
    </w:p>
    <w:p w:rsidR="00000000" w:rsidDel="00000000" w:rsidP="00000000" w:rsidRDefault="00000000" w:rsidRPr="00000000" w14:paraId="0000038A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8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__________________________________________ (ФИО),паспорт гражданина ______________, зарегистрированный по адресу: _____________________________________,  даю заверение ООО Специализированный застройщик «Новоселье-2», ОГРН 1234700031752, ИНН 4707053815 (далее – «Застройщик»), что ознакомлен с пунктом  4.10 Правил Акции «КЕШБЭК ОТ ЗАСТРОЙЩИКА»*, а также принимаю на себя следующие обязательства:</w:t>
      </w:r>
    </w:p>
    <w:p w:rsidR="00000000" w:rsidDel="00000000" w:rsidP="00000000" w:rsidRDefault="00000000" w:rsidRPr="00000000" w14:paraId="0000038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расторжения договора участия в долевом строительстве до даты ввода в эксплуатацию многоквартирного жилого дома и регистрации за мной права собственности на объект (квартиру), по моей инициативе, все выплаты, полученные мной от Застройщика в рамках Акции, а также сопутствующие расходы Застройщика, обязуюсь возвратить Застройщику в течение  3 (трех) рабочих дней с даты регистрации соглашения о расторжении договора участия в долевом строительстве. Возврат производится путем перечисления безналичных денежных средств на расчетный счет Застройщика, указанный в Договоре участия в долевом строительстве с указанием следующего наименования платежа: «Возврат средств за участие в программе лояльности по договору № _____ от _______ г.».</w:t>
      </w:r>
    </w:p>
    <w:p w:rsidR="00000000" w:rsidDel="00000000" w:rsidP="00000000" w:rsidRDefault="00000000" w:rsidRPr="00000000" w14:paraId="0000038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Принимаю, что в случае неисполнения мной обязательства по возврату Застройщику всех перечисленных на мой счет денежных средств, в установленный срок, на сумму неисполненного обязательства подлежит начислению неустойка за просрочку исполнения обязательства в размере 1% от суммы, подлежащей возврату за каждый день просрочки.</w:t>
      </w:r>
    </w:p>
    <w:p w:rsidR="00000000" w:rsidDel="00000000" w:rsidP="00000000" w:rsidRDefault="00000000" w:rsidRPr="00000000" w14:paraId="0000038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споры в рамках данного обязательства подлежат рассмотрению в суде по месту нахождения Истца.</w:t>
      </w:r>
    </w:p>
    <w:p w:rsidR="00000000" w:rsidDel="00000000" w:rsidP="00000000" w:rsidRDefault="00000000" w:rsidRPr="00000000" w14:paraId="0000038F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390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*4.10. При расторжении договора участия в долевом строительстве по инициативе Участника Акции после перечисления баллов, полученные в рамках Акции выплаты подлежат возврату Организатору Акции не позднее 3 (Трех) рабочих дней с даты расторжения Договора участия в долевом строительстве, но не ранее возврата денежных средств Участнику Акции от Застройщика..</w:t>
      </w:r>
    </w:p>
    <w:tbl>
      <w:tblPr>
        <w:tblStyle w:val="Table4"/>
        <w:tblW w:w="9637.51181102362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37.511811023625"/>
        <w:tblGridChange w:id="0">
          <w:tblGrid>
            <w:gridCol w:w="9637.5118110236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КЛИЕНТ: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93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94">
            <w:pPr>
              <w:spacing w:after="0" w:line="276" w:lineRule="auto"/>
              <w:ind w:left="-14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_________________ /____________________________________________________________________________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39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851" w:top="1134" w:left="1418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ishinathome.com/" TargetMode="External"/><Relationship Id="rId8" Type="http://schemas.openxmlformats.org/officeDocument/2006/relationships/hyperlink" Target="https://tishinathom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mo6Ysc16ur/NwnQiv/j5R/Uxlg==">CgMxLjA4AHIhMWpoNmYydkxHdDdrSk53SkFpYU00UXpVWmxpSmxocmFU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